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71" w:rsidRPr="00482EB3" w:rsidRDefault="00570E71" w:rsidP="00570E7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482EB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Директор МКУ «УК НГО»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</w:t>
      </w:r>
      <w:proofErr w:type="spellStart"/>
      <w:r w:rsidRPr="00482EB3">
        <w:rPr>
          <w:rFonts w:ascii="Times New Roman" w:eastAsia="Times New Roman" w:hAnsi="Times New Roman" w:cs="Times New Roman"/>
          <w:lang w:eastAsia="ru-RU"/>
        </w:rPr>
        <w:t>Л.А.Сергеева</w:t>
      </w:r>
      <w:proofErr w:type="spellEnd"/>
    </w:p>
    <w:p w:rsidR="00570E71" w:rsidRPr="00081C5B" w:rsidRDefault="00570E71" w:rsidP="00570E7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>«</w:t>
      </w:r>
      <w:r w:rsidR="006D06E2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»  </w:t>
      </w:r>
      <w:r w:rsidR="0073181F">
        <w:rPr>
          <w:rFonts w:ascii="Times New Roman" w:eastAsia="Times New Roman" w:hAnsi="Times New Roman" w:cs="Times New Roman"/>
          <w:lang w:eastAsia="ru-RU"/>
        </w:rPr>
        <w:t>декабря</w:t>
      </w:r>
      <w:r w:rsidR="00823BEE">
        <w:rPr>
          <w:rFonts w:ascii="Times New Roman" w:eastAsia="Times New Roman" w:hAnsi="Times New Roman" w:cs="Times New Roman"/>
          <w:lang w:eastAsia="ru-RU"/>
        </w:rPr>
        <w:t xml:space="preserve">  20</w:t>
      </w:r>
      <w:r w:rsidR="0073181F">
        <w:rPr>
          <w:rFonts w:ascii="Times New Roman" w:eastAsia="Times New Roman" w:hAnsi="Times New Roman" w:cs="Times New Roman"/>
          <w:lang w:eastAsia="ru-RU"/>
        </w:rPr>
        <w:t>1</w:t>
      </w:r>
      <w:r w:rsidR="00823BEE">
        <w:rPr>
          <w:rFonts w:ascii="Times New Roman" w:eastAsia="Times New Roman" w:hAnsi="Times New Roman" w:cs="Times New Roman"/>
          <w:lang w:eastAsia="ru-RU"/>
        </w:rPr>
        <w:t>9</w:t>
      </w:r>
      <w:r w:rsidRPr="00081C5B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363"/>
      <w:bookmarkEnd w:id="0"/>
      <w:r w:rsidRPr="00081C5B">
        <w:rPr>
          <w:rFonts w:ascii="Times New Roman" w:eastAsia="Times New Roman" w:hAnsi="Times New Roman" w:cs="Times New Roman"/>
          <w:lang w:eastAsia="ru-RU"/>
        </w:rPr>
        <w:t>МУНИЦИПАЛЬНОЕ ЗАДАНИЕ</w:t>
      </w: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>на 20</w:t>
      </w:r>
      <w:r w:rsidR="00823BEE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081C5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81C5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823BEE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081C5B">
        <w:rPr>
          <w:rFonts w:ascii="Times New Roman" w:eastAsia="Times New Roman" w:hAnsi="Times New Roman" w:cs="Times New Roman"/>
          <w:u w:val="single"/>
          <w:lang w:eastAsia="ru-RU"/>
        </w:rPr>
        <w:t xml:space="preserve"> и 202</w:t>
      </w:r>
      <w:r w:rsidR="00823BEE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081C5B">
        <w:rPr>
          <w:rFonts w:ascii="Times New Roman" w:eastAsia="Times New Roman" w:hAnsi="Times New Roman" w:cs="Times New Roman"/>
          <w:u w:val="single"/>
          <w:lang w:eastAsia="ru-RU"/>
        </w:rPr>
        <w:t xml:space="preserve"> годы</w:t>
      </w: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 xml:space="preserve">Наименование муниципального учреждения Невьянского городского округа </w:t>
      </w: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1C5B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Муниципальное бюджетное учреждение культуры Невьянского городского округа «Культурно-досуговый центр»</w:t>
      </w: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C5B">
        <w:rPr>
          <w:rFonts w:ascii="Times New Roman" w:eastAsia="Times New Roman" w:hAnsi="Times New Roman" w:cs="Times New Roman"/>
          <w:lang w:eastAsia="ru-RU"/>
        </w:rPr>
        <w:t xml:space="preserve">Часть 1. Сведения об оказываемых муниципальных  услугах </w:t>
      </w:r>
      <w:hyperlink w:anchor="P670" w:history="1">
        <w:r w:rsidRPr="00081C5B">
          <w:rPr>
            <w:rFonts w:ascii="Times New Roman" w:eastAsia="Times New Roman" w:hAnsi="Times New Roman" w:cs="Times New Roman"/>
            <w:color w:val="0000FF"/>
            <w:lang w:eastAsia="ru-RU"/>
          </w:rPr>
          <w:t>1</w:t>
        </w:r>
      </w:hyperlink>
    </w:p>
    <w:p w:rsidR="00570E71" w:rsidRPr="00081C5B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81C5B">
        <w:rPr>
          <w:rFonts w:ascii="Times New Roman" w:eastAsia="Times New Roman" w:hAnsi="Times New Roman" w:cs="Times New Roman"/>
          <w:u w:val="single"/>
          <w:lang w:eastAsia="ru-RU"/>
        </w:rPr>
        <w:t>Раздел   1</w:t>
      </w:r>
    </w:p>
    <w:p w:rsidR="00570E71" w:rsidRPr="00764699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>1. Характеристики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570E71" w:rsidRPr="00482EB3" w:rsidTr="00570E71">
        <w:tc>
          <w:tcPr>
            <w:tcW w:w="2608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075" w:type="dxa"/>
            <w:gridSpan w:val="2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570E71" w:rsidRPr="00482EB3" w:rsidTr="00570E71">
        <w:tc>
          <w:tcPr>
            <w:tcW w:w="2608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91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70E71" w:rsidRPr="00482EB3" w:rsidTr="00570E71">
        <w:tc>
          <w:tcPr>
            <w:tcW w:w="2608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70E71" w:rsidRPr="00482EB3" w:rsidTr="00570E71">
        <w:tc>
          <w:tcPr>
            <w:tcW w:w="2608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Показ кинофильмов</w:t>
            </w:r>
            <w:r w:rsidR="006D06E2">
              <w:rPr>
                <w:rFonts w:ascii="Times New Roman" w:hAnsi="Times New Roman" w:cs="Times New Roman"/>
              </w:rPr>
              <w:t xml:space="preserve"> (47.007.0)</w:t>
            </w:r>
          </w:p>
        </w:tc>
        <w:tc>
          <w:tcPr>
            <w:tcW w:w="1928" w:type="dxa"/>
          </w:tcPr>
          <w:p w:rsidR="00570E71" w:rsidRPr="00482EB3" w:rsidRDefault="006D06E2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591400О.99.0.ББ73АА01000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 закрытой площадке</w:t>
            </w:r>
          </w:p>
        </w:tc>
        <w:tc>
          <w:tcPr>
            <w:tcW w:w="3091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70E71" w:rsidRPr="00764699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муниципальной услуги </w:t>
      </w:r>
      <w:r w:rsidRPr="00764699">
        <w:rPr>
          <w:rFonts w:ascii="Times New Roman" w:eastAsia="Times New Roman" w:hAnsi="Times New Roman" w:cs="Times New Roman"/>
          <w:u w:val="single"/>
          <w:lang w:eastAsia="ru-RU"/>
        </w:rPr>
        <w:t>физические лица</w:t>
      </w:r>
    </w:p>
    <w:p w:rsidR="00570E71" w:rsidRPr="00764699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699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муниципальной услуги: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407"/>
      <w:bookmarkEnd w:id="1"/>
      <w:r w:rsidRPr="00764699">
        <w:rPr>
          <w:rFonts w:ascii="Times New Roman" w:eastAsia="Times New Roman" w:hAnsi="Times New Roman" w:cs="Times New Roman"/>
          <w:lang w:eastAsia="ru-RU"/>
        </w:rPr>
        <w:t>3.1. Показатели, характеризующие</w:t>
      </w:r>
      <w:r>
        <w:rPr>
          <w:rFonts w:ascii="Times New Roman" w:eastAsia="Times New Roman" w:hAnsi="Times New Roman" w:cs="Times New Roman"/>
          <w:lang w:eastAsia="ru-RU"/>
        </w:rPr>
        <w:t xml:space="preserve"> качество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353"/>
        <w:gridCol w:w="1230"/>
        <w:gridCol w:w="1757"/>
        <w:gridCol w:w="1472"/>
        <w:gridCol w:w="1417"/>
        <w:gridCol w:w="1843"/>
        <w:gridCol w:w="1559"/>
      </w:tblGrid>
      <w:tr w:rsidR="007E5880" w:rsidRPr="00482EB3" w:rsidTr="003C4049">
        <w:tc>
          <w:tcPr>
            <w:tcW w:w="3039" w:type="dxa"/>
            <w:vMerge w:val="restart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83" w:type="dxa"/>
            <w:gridSpan w:val="2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646" w:type="dxa"/>
            <w:gridSpan w:val="3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843" w:type="dxa"/>
            <w:vMerge w:val="restart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7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4</w:t>
              </w:r>
            </w:hyperlink>
          </w:p>
        </w:tc>
        <w:tc>
          <w:tcPr>
            <w:tcW w:w="1559" w:type="dxa"/>
            <w:vMerge w:val="restart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Коэффициент весомости</w:t>
            </w:r>
          </w:p>
        </w:tc>
      </w:tr>
      <w:tr w:rsidR="007E5880" w:rsidRPr="00482EB3" w:rsidTr="003C4049">
        <w:tc>
          <w:tcPr>
            <w:tcW w:w="3039" w:type="dxa"/>
            <w:vMerge/>
          </w:tcPr>
          <w:p w:rsidR="007E5880" w:rsidRPr="00482EB3" w:rsidRDefault="007E5880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30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5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</w:t>
              </w:r>
            </w:hyperlink>
          </w:p>
        </w:tc>
        <w:tc>
          <w:tcPr>
            <w:tcW w:w="1757" w:type="dxa"/>
          </w:tcPr>
          <w:p w:rsidR="007E5880" w:rsidRPr="00482EB3" w:rsidRDefault="007E5880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</w:t>
            </w:r>
          </w:p>
        </w:tc>
        <w:tc>
          <w:tcPr>
            <w:tcW w:w="1472" w:type="dxa"/>
          </w:tcPr>
          <w:p w:rsidR="007E5880" w:rsidRPr="00482EB3" w:rsidRDefault="007E5880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7E5880" w:rsidRPr="00482EB3" w:rsidRDefault="007E5880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843" w:type="dxa"/>
            <w:vMerge/>
          </w:tcPr>
          <w:p w:rsidR="007E5880" w:rsidRPr="00482EB3" w:rsidRDefault="007E5880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5880" w:rsidRPr="00482EB3" w:rsidRDefault="007E5880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880" w:rsidRPr="00482EB3" w:rsidTr="003C4049">
        <w:tc>
          <w:tcPr>
            <w:tcW w:w="3039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3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0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2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E5880" w:rsidRPr="00482EB3" w:rsidTr="003C4049">
        <w:tc>
          <w:tcPr>
            <w:tcW w:w="3039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Доля потребителей, удовлетворённых качеством услуги </w:t>
            </w:r>
          </w:p>
        </w:tc>
        <w:tc>
          <w:tcPr>
            <w:tcW w:w="1353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0" w:type="dxa"/>
          </w:tcPr>
          <w:p w:rsidR="007E5880" w:rsidRPr="00482EB3" w:rsidRDefault="00CA15AE" w:rsidP="008A3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757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E8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1472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E8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1417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E8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1843" w:type="dxa"/>
          </w:tcPr>
          <w:p w:rsidR="007E5880" w:rsidRPr="007E5880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559" w:type="dxa"/>
          </w:tcPr>
          <w:p w:rsidR="007E5880" w:rsidRPr="007E5880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E5880" w:rsidRPr="00482EB3" w:rsidTr="003C4049">
        <w:tc>
          <w:tcPr>
            <w:tcW w:w="3039" w:type="dxa"/>
          </w:tcPr>
          <w:p w:rsidR="007E5880" w:rsidRPr="00482EB3" w:rsidRDefault="007E5880" w:rsidP="006D06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Средняя заполняемость зрительного зала </w:t>
            </w:r>
          </w:p>
        </w:tc>
        <w:tc>
          <w:tcPr>
            <w:tcW w:w="1353" w:type="dxa"/>
          </w:tcPr>
          <w:p w:rsidR="007E5880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0" w:type="dxa"/>
          </w:tcPr>
          <w:p w:rsidR="007E5880" w:rsidRPr="00482EB3" w:rsidRDefault="00CA15AE" w:rsidP="008A3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757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1472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1417" w:type="dxa"/>
          </w:tcPr>
          <w:p w:rsidR="007E5880" w:rsidRPr="003675E8" w:rsidRDefault="003675E8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1843" w:type="dxa"/>
          </w:tcPr>
          <w:p w:rsidR="007E5880" w:rsidRPr="007E5880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559" w:type="dxa"/>
          </w:tcPr>
          <w:p w:rsidR="007E5880" w:rsidRPr="007E5880" w:rsidRDefault="007E5880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7E5880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Показатель, характеризующий</w:t>
      </w:r>
      <w:r w:rsidR="00570E71" w:rsidRPr="00482EB3">
        <w:rPr>
          <w:rFonts w:ascii="Times New Roman" w:eastAsia="Times New Roman" w:hAnsi="Times New Roman" w:cs="Times New Roman"/>
          <w:lang w:eastAsia="ru-RU"/>
        </w:rPr>
        <w:t xml:space="preserve"> объем муниципальной ус</w:t>
      </w:r>
      <w:r w:rsidR="00570E71">
        <w:rPr>
          <w:rFonts w:ascii="Times New Roman" w:eastAsia="Times New Roman" w:hAnsi="Times New Roman" w:cs="Times New Roman"/>
          <w:lang w:eastAsia="ru-RU"/>
        </w:rPr>
        <w:t>луги.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737"/>
        <w:gridCol w:w="1595"/>
        <w:gridCol w:w="1523"/>
        <w:gridCol w:w="1454"/>
      </w:tblGrid>
      <w:tr w:rsidR="00570E71" w:rsidRPr="00482EB3" w:rsidTr="00570E71">
        <w:tc>
          <w:tcPr>
            <w:tcW w:w="1644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74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855" w:type="dxa"/>
            <w:gridSpan w:val="3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6B">
              <w:rPr>
                <w:rFonts w:ascii="Times New Roman" w:eastAsia="Times New Roman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  <w:tc>
          <w:tcPr>
            <w:tcW w:w="1454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76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</w:t>
              </w:r>
            </w:hyperlink>
          </w:p>
        </w:tc>
      </w:tr>
      <w:tr w:rsidR="00570E71" w:rsidRPr="00482EB3" w:rsidTr="00570E71">
        <w:tc>
          <w:tcPr>
            <w:tcW w:w="1644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74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</w:t>
              </w:r>
            </w:hyperlink>
          </w:p>
        </w:tc>
        <w:tc>
          <w:tcPr>
            <w:tcW w:w="124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5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6</w:t>
              </w:r>
            </w:hyperlink>
          </w:p>
        </w:tc>
        <w:tc>
          <w:tcPr>
            <w:tcW w:w="1417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37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год) </w:t>
            </w:r>
            <w:proofErr w:type="spell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5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54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E71" w:rsidRPr="00482EB3" w:rsidTr="00570E71">
        <w:tc>
          <w:tcPr>
            <w:tcW w:w="164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5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3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70E71" w:rsidRPr="00482EB3" w:rsidTr="003675E8">
        <w:trPr>
          <w:trHeight w:val="325"/>
        </w:trPr>
        <w:tc>
          <w:tcPr>
            <w:tcW w:w="1644" w:type="dxa"/>
          </w:tcPr>
          <w:p w:rsidR="00570E71" w:rsidRPr="00482EB3" w:rsidRDefault="006D06E2" w:rsidP="006D06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зрителей</w:t>
            </w:r>
          </w:p>
        </w:tc>
        <w:tc>
          <w:tcPr>
            <w:tcW w:w="1757" w:type="dxa"/>
          </w:tcPr>
          <w:p w:rsidR="00570E71" w:rsidRPr="00482EB3" w:rsidRDefault="006D06E2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47" w:type="dxa"/>
          </w:tcPr>
          <w:p w:rsidR="00570E71" w:rsidRPr="00482EB3" w:rsidRDefault="00CA15AE" w:rsidP="008A3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417" w:type="dxa"/>
          </w:tcPr>
          <w:p w:rsidR="00570E71" w:rsidRPr="00B0425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123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3BEE" w:rsidRPr="006123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1" w:type="dxa"/>
          </w:tcPr>
          <w:p w:rsidR="00570E71" w:rsidRPr="0061236B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3BEE" w:rsidRPr="006123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70E71" w:rsidRPr="0061236B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3BEE" w:rsidRPr="006123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95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3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</w:tcPr>
          <w:p w:rsidR="00570E71" w:rsidRPr="00482EB3" w:rsidRDefault="00570E71" w:rsidP="0036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E8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</w:t>
      </w:r>
      <w:r>
        <w:rPr>
          <w:rFonts w:ascii="Times New Roman" w:eastAsia="Times New Roman" w:hAnsi="Times New Roman" w:cs="Times New Roman"/>
          <w:lang w:eastAsia="ru-RU"/>
        </w:rPr>
        <w:t xml:space="preserve"> порядок ее (его)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410"/>
        <w:gridCol w:w="1559"/>
        <w:gridCol w:w="1134"/>
        <w:gridCol w:w="7230"/>
      </w:tblGrid>
      <w:tr w:rsidR="00570E71" w:rsidRPr="00482EB3" w:rsidTr="00570E71">
        <w:tc>
          <w:tcPr>
            <w:tcW w:w="14663" w:type="dxa"/>
            <w:gridSpan w:val="5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570E71" w:rsidRPr="00482EB3" w:rsidTr="00570E71">
        <w:tc>
          <w:tcPr>
            <w:tcW w:w="233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41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55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723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570E71" w:rsidRPr="00482EB3" w:rsidTr="00570E71">
        <w:tc>
          <w:tcPr>
            <w:tcW w:w="233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70E71" w:rsidRPr="00482EB3" w:rsidTr="003675E8">
        <w:trPr>
          <w:trHeight w:val="944"/>
        </w:trPr>
        <w:tc>
          <w:tcPr>
            <w:tcW w:w="233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410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МКУ «УК НГО»</w:t>
            </w:r>
          </w:p>
        </w:tc>
        <w:tc>
          <w:tcPr>
            <w:tcW w:w="1559" w:type="dxa"/>
          </w:tcPr>
          <w:p w:rsidR="00570E71" w:rsidRPr="00482EB3" w:rsidRDefault="007E5880" w:rsidP="007E5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70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12.2019</w:t>
            </w:r>
            <w:r w:rsidR="00570E71"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570E71" w:rsidRPr="00482EB3" w:rsidRDefault="007E5880" w:rsidP="00570E71">
            <w:pPr>
              <w:widowControl w:val="0"/>
              <w:autoSpaceDE w:val="0"/>
              <w:autoSpaceDN w:val="0"/>
              <w:spacing w:after="0" w:line="240" w:lineRule="auto"/>
              <w:ind w:left="-488" w:firstLine="4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230" w:type="dxa"/>
          </w:tcPr>
          <w:p w:rsidR="00570E71" w:rsidRPr="00482EB3" w:rsidRDefault="00570E71" w:rsidP="007E5880">
            <w:pPr>
              <w:widowControl w:val="0"/>
              <w:autoSpaceDE w:val="0"/>
              <w:autoSpaceDN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«Об утверждении нормативных затрат на оказание муниципальных услуг (выполнение работ) муниципальными учреждениями, подведомственными МКУ «Управление культуры Невьян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округа» на 20</w:t>
            </w:r>
            <w:r w:rsidR="007E58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 Порядок оказания муниципальной услуги:</w:t>
      </w:r>
    </w:p>
    <w:p w:rsidR="003675E8" w:rsidRDefault="00570E71" w:rsidP="00367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5.1. Нормативные правовые акты, регулирующие порядок оказания муниципальной услуги (наименование, номер и дат</w:t>
      </w:r>
      <w:r w:rsidR="003675E8">
        <w:rPr>
          <w:rFonts w:ascii="Times New Roman" w:eastAsia="Times New Roman" w:hAnsi="Times New Roman" w:cs="Times New Roman"/>
          <w:lang w:eastAsia="ru-RU"/>
        </w:rPr>
        <w:t>а нормативного правового акта):</w:t>
      </w:r>
    </w:p>
    <w:p w:rsidR="00570E71" w:rsidRPr="00482EB3" w:rsidRDefault="00570E71" w:rsidP="00367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1) 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570E71" w:rsidRPr="00482EB3" w:rsidRDefault="00570E71" w:rsidP="00570E7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5.2. Порядок информирования потенциальных пот</w:t>
      </w:r>
      <w:r>
        <w:rPr>
          <w:rFonts w:ascii="Times New Roman" w:eastAsia="Times New Roman" w:hAnsi="Times New Roman" w:cs="Times New Roman"/>
          <w:lang w:eastAsia="ru-RU"/>
        </w:rPr>
        <w:t>ребителей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  <w:gridCol w:w="5529"/>
      </w:tblGrid>
      <w:tr w:rsidR="00570E71" w:rsidRPr="00482EB3" w:rsidTr="00570E71">
        <w:tc>
          <w:tcPr>
            <w:tcW w:w="44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67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552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570E71" w:rsidRPr="00482EB3" w:rsidTr="00570E71">
        <w:tc>
          <w:tcPr>
            <w:tcW w:w="44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70E71" w:rsidRPr="00482EB3" w:rsidTr="00570E71">
        <w:tc>
          <w:tcPr>
            <w:tcW w:w="44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Сайт, наружная реклама (щит, бумажные афиши, баннеры) телеканал, СМИ</w:t>
            </w:r>
          </w:p>
        </w:tc>
        <w:tc>
          <w:tcPr>
            <w:tcW w:w="467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52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согласно плану работы на месяц 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B00EA" w:rsidRDefault="007B00EA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2. Сведения о выполняемых работах </w:t>
      </w:r>
      <w:hyperlink w:anchor="P677" w:history="1">
        <w:r w:rsidRPr="00482EB3">
          <w:rPr>
            <w:rFonts w:ascii="Times New Roman" w:eastAsia="Times New Roman" w:hAnsi="Times New Roman" w:cs="Times New Roman"/>
            <w:color w:val="0000FF"/>
            <w:lang w:eastAsia="ru-RU"/>
          </w:rPr>
          <w:t>8</w:t>
        </w:r>
      </w:hyperlink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Раздел </w:t>
      </w:r>
      <w:r w:rsidR="00475081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Характеристики работы.</w:t>
      </w: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928"/>
        <w:gridCol w:w="1763"/>
        <w:gridCol w:w="1701"/>
        <w:gridCol w:w="1559"/>
        <w:gridCol w:w="1559"/>
        <w:gridCol w:w="1985"/>
      </w:tblGrid>
      <w:tr w:rsidR="007B00EA" w:rsidRPr="00482EB3" w:rsidTr="00134DC3">
        <w:tc>
          <w:tcPr>
            <w:tcW w:w="3323" w:type="dxa"/>
            <w:vMerge w:val="restart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5023" w:type="dxa"/>
            <w:gridSpan w:val="3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44" w:type="dxa"/>
            <w:gridSpan w:val="2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B00EA" w:rsidRPr="00482EB3" w:rsidTr="00134DC3">
        <w:tc>
          <w:tcPr>
            <w:tcW w:w="3323" w:type="dxa"/>
            <w:vMerge/>
          </w:tcPr>
          <w:p w:rsidR="007B00EA" w:rsidRPr="00482EB3" w:rsidRDefault="007B00EA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7B00EA" w:rsidRPr="00482EB3" w:rsidRDefault="007B00EA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B00EA" w:rsidRPr="00482EB3" w:rsidTr="00134DC3">
        <w:tc>
          <w:tcPr>
            <w:tcW w:w="3323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3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7B00EA" w:rsidRPr="00482EB3" w:rsidRDefault="007B00EA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345EA" w:rsidRPr="00482EB3" w:rsidTr="00134DC3">
        <w:tc>
          <w:tcPr>
            <w:tcW w:w="3323" w:type="dxa"/>
          </w:tcPr>
          <w:p w:rsidR="00E345EA" w:rsidRPr="00482EB3" w:rsidRDefault="00E345EA" w:rsidP="00E34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(07.918.1)</w:t>
            </w:r>
          </w:p>
        </w:tc>
        <w:tc>
          <w:tcPr>
            <w:tcW w:w="1928" w:type="dxa"/>
          </w:tcPr>
          <w:p w:rsidR="00E345EA" w:rsidRPr="00482EB3" w:rsidRDefault="00E345EA" w:rsidP="00E34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949916Ф.99.1.АГ84АА00000</w:t>
            </w:r>
          </w:p>
        </w:tc>
        <w:tc>
          <w:tcPr>
            <w:tcW w:w="1763" w:type="dxa"/>
          </w:tcPr>
          <w:p w:rsidR="00E345EA" w:rsidRPr="00482EB3" w:rsidRDefault="00E345EA" w:rsidP="00AD4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1701" w:type="dxa"/>
          </w:tcPr>
          <w:p w:rsidR="00E345EA" w:rsidRPr="008A33D4" w:rsidRDefault="00E345EA" w:rsidP="00AD4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345EA" w:rsidRPr="00482EB3" w:rsidRDefault="00E345EA" w:rsidP="00AD4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345EA" w:rsidRPr="00482EB3" w:rsidRDefault="00E345EA" w:rsidP="00AD4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1985" w:type="dxa"/>
          </w:tcPr>
          <w:p w:rsidR="00E345EA" w:rsidRPr="00482EB3" w:rsidRDefault="00E345EA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622"/>
        <w:gridCol w:w="1984"/>
        <w:gridCol w:w="1587"/>
        <w:gridCol w:w="1417"/>
        <w:gridCol w:w="1417"/>
        <w:gridCol w:w="1675"/>
        <w:gridCol w:w="1675"/>
      </w:tblGrid>
      <w:tr w:rsidR="00C95F86" w:rsidRPr="00482EB3" w:rsidTr="00C95F86">
        <w:tc>
          <w:tcPr>
            <w:tcW w:w="3181" w:type="dxa"/>
            <w:vMerge w:val="restart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06" w:type="dxa"/>
            <w:gridSpan w:val="2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C95F86" w:rsidRPr="00C95F86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43160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Значения показателя</w:t>
            </w:r>
          </w:p>
        </w:tc>
        <w:tc>
          <w:tcPr>
            <w:tcW w:w="1675" w:type="dxa"/>
            <w:vMerge w:val="restart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  <w:tc>
          <w:tcPr>
            <w:tcW w:w="1675" w:type="dxa"/>
            <w:vMerge w:val="restart"/>
          </w:tcPr>
          <w:p w:rsidR="00C95F86" w:rsidRPr="00C95F86" w:rsidRDefault="00C95F86" w:rsidP="00C95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Коэффициент весомости</w:t>
            </w:r>
          </w:p>
          <w:p w:rsidR="00C95F86" w:rsidRPr="00C95F86" w:rsidRDefault="00C95F86" w:rsidP="00C95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F86" w:rsidRPr="00482EB3" w:rsidRDefault="00C95F86" w:rsidP="00C95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F86" w:rsidRPr="00482EB3" w:rsidTr="00C95F86">
        <w:tc>
          <w:tcPr>
            <w:tcW w:w="3181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587" w:type="dxa"/>
          </w:tcPr>
          <w:p w:rsidR="00C95F86" w:rsidRPr="00C95F86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2020  год (очередной год)</w:t>
            </w:r>
          </w:p>
        </w:tc>
        <w:tc>
          <w:tcPr>
            <w:tcW w:w="1417" w:type="dxa"/>
          </w:tcPr>
          <w:p w:rsidR="00C95F86" w:rsidRPr="00C95F86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2021  год</w:t>
            </w:r>
          </w:p>
        </w:tc>
        <w:tc>
          <w:tcPr>
            <w:tcW w:w="1417" w:type="dxa"/>
          </w:tcPr>
          <w:p w:rsidR="00C95F86" w:rsidRPr="00482EB3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2022  год</w:t>
            </w:r>
          </w:p>
        </w:tc>
        <w:tc>
          <w:tcPr>
            <w:tcW w:w="1675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F86" w:rsidRPr="00482EB3" w:rsidTr="00C95F86">
        <w:tc>
          <w:tcPr>
            <w:tcW w:w="3181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5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5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F86" w:rsidRPr="00482EB3" w:rsidTr="00C95F86">
        <w:tc>
          <w:tcPr>
            <w:tcW w:w="3181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622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984" w:type="dxa"/>
          </w:tcPr>
          <w:p w:rsidR="00C95F86" w:rsidRPr="00482EB3" w:rsidRDefault="00C95F86" w:rsidP="00C95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587" w:type="dxa"/>
          </w:tcPr>
          <w:p w:rsidR="00C95F86" w:rsidRPr="00482EB3" w:rsidRDefault="009E5224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1417" w:type="dxa"/>
          </w:tcPr>
          <w:p w:rsidR="00C95F86" w:rsidRPr="00482EB3" w:rsidRDefault="009E5224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1417" w:type="dxa"/>
          </w:tcPr>
          <w:p w:rsidR="00C95F86" w:rsidRPr="00482EB3" w:rsidRDefault="009E5224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1675" w:type="dxa"/>
          </w:tcPr>
          <w:p w:rsidR="00C95F86" w:rsidRPr="00C95F86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5 %</w:t>
            </w:r>
          </w:p>
        </w:tc>
        <w:tc>
          <w:tcPr>
            <w:tcW w:w="1675" w:type="dxa"/>
          </w:tcPr>
          <w:p w:rsidR="00C95F86" w:rsidRPr="00C95F86" w:rsidRDefault="00C95F86" w:rsidP="00CE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E3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95F86" w:rsidRPr="00482EB3" w:rsidTr="00C95F86">
        <w:tc>
          <w:tcPr>
            <w:tcW w:w="3181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622" w:type="dxa"/>
          </w:tcPr>
          <w:p w:rsidR="00C95F86" w:rsidRPr="00482EB3" w:rsidRDefault="009E5224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984" w:type="dxa"/>
          </w:tcPr>
          <w:p w:rsidR="00C95F86" w:rsidRPr="00482EB3" w:rsidRDefault="009E5224" w:rsidP="00C95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87" w:type="dxa"/>
          </w:tcPr>
          <w:p w:rsidR="00C95F86" w:rsidRPr="00C95F86" w:rsidRDefault="00CE3FA9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7" w:type="dxa"/>
          </w:tcPr>
          <w:p w:rsidR="00C95F86" w:rsidRPr="00C95F86" w:rsidRDefault="00C95F86" w:rsidP="00CE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3FA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7" w:type="dxa"/>
          </w:tcPr>
          <w:p w:rsidR="00C95F86" w:rsidRPr="00C95F86" w:rsidRDefault="00C95F86" w:rsidP="00CE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3FA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75" w:type="dxa"/>
          </w:tcPr>
          <w:p w:rsidR="00C95F86" w:rsidRPr="00C95F86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675" w:type="dxa"/>
          </w:tcPr>
          <w:p w:rsidR="00C95F86" w:rsidRPr="00C95F86" w:rsidRDefault="00CE3FA9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134DC3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Показатель, характеризующий</w:t>
      </w:r>
      <w:r w:rsidR="00570E71">
        <w:rPr>
          <w:rFonts w:ascii="Times New Roman" w:eastAsia="Times New Roman" w:hAnsi="Times New Roman" w:cs="Times New Roman"/>
          <w:lang w:eastAsia="ru-RU"/>
        </w:rPr>
        <w:t xml:space="preserve"> объем работы.</w:t>
      </w:r>
    </w:p>
    <w:tbl>
      <w:tblPr>
        <w:tblW w:w="1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63"/>
        <w:gridCol w:w="1134"/>
        <w:gridCol w:w="1276"/>
        <w:gridCol w:w="1417"/>
        <w:gridCol w:w="1134"/>
        <w:gridCol w:w="1134"/>
        <w:gridCol w:w="1701"/>
      </w:tblGrid>
      <w:tr w:rsidR="00C95F86" w:rsidRPr="00482EB3" w:rsidTr="00C95F86">
        <w:tc>
          <w:tcPr>
            <w:tcW w:w="2494" w:type="dxa"/>
            <w:vMerge w:val="restart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3097" w:type="dxa"/>
            <w:gridSpan w:val="2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3685" w:type="dxa"/>
            <w:gridSpan w:val="3"/>
          </w:tcPr>
          <w:p w:rsidR="00C95F86" w:rsidRPr="00D43160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43160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Значения показателя</w:t>
            </w:r>
          </w:p>
        </w:tc>
        <w:tc>
          <w:tcPr>
            <w:tcW w:w="1701" w:type="dxa"/>
            <w:vMerge w:val="restart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</w:tr>
      <w:tr w:rsidR="00C95F86" w:rsidRPr="00482EB3" w:rsidTr="00C95F86">
        <w:tc>
          <w:tcPr>
            <w:tcW w:w="2494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13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8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276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5F86" w:rsidRPr="00C95F86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43160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2020  год (очередной год)</w:t>
            </w:r>
          </w:p>
        </w:tc>
        <w:tc>
          <w:tcPr>
            <w:tcW w:w="1134" w:type="dxa"/>
          </w:tcPr>
          <w:p w:rsidR="00C95F86" w:rsidRPr="00D43160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43160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2021  год</w:t>
            </w:r>
          </w:p>
        </w:tc>
        <w:tc>
          <w:tcPr>
            <w:tcW w:w="1134" w:type="dxa"/>
          </w:tcPr>
          <w:p w:rsidR="00C95F86" w:rsidRPr="00D43160" w:rsidRDefault="00C95F86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43160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2022 год</w:t>
            </w:r>
          </w:p>
        </w:tc>
        <w:tc>
          <w:tcPr>
            <w:tcW w:w="1701" w:type="dxa"/>
            <w:vMerge/>
          </w:tcPr>
          <w:p w:rsidR="00C95F86" w:rsidRPr="00482EB3" w:rsidRDefault="00C95F86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F86" w:rsidRPr="00482EB3" w:rsidTr="00C95F86">
        <w:tc>
          <w:tcPr>
            <w:tcW w:w="249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3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F86" w:rsidRPr="00482EB3" w:rsidTr="00C95F86">
        <w:tc>
          <w:tcPr>
            <w:tcW w:w="249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63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792</w:t>
            </w:r>
          </w:p>
        </w:tc>
        <w:tc>
          <w:tcPr>
            <w:tcW w:w="1276" w:type="dxa"/>
          </w:tcPr>
          <w:p w:rsidR="00C95F86" w:rsidRPr="00482EB3" w:rsidRDefault="00C95F86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5F86" w:rsidRPr="00C95F86" w:rsidRDefault="00CE3FA9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1134" w:type="dxa"/>
          </w:tcPr>
          <w:p w:rsidR="00C95F86" w:rsidRPr="00C95F86" w:rsidRDefault="00CE3FA9" w:rsidP="00CE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1134" w:type="dxa"/>
          </w:tcPr>
          <w:p w:rsidR="00C95F86" w:rsidRPr="00C95F86" w:rsidRDefault="00CE3FA9" w:rsidP="00CE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1701" w:type="dxa"/>
          </w:tcPr>
          <w:p w:rsidR="00C95F86" w:rsidRPr="00C95F86" w:rsidRDefault="00C95F86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F86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</w:tbl>
    <w:p w:rsidR="00570E71" w:rsidRDefault="00570E71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65EFB" w:rsidRPr="00482EB3" w:rsidRDefault="00D65EFB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70E71" w:rsidRPr="00134DC3" w:rsidRDefault="00570E71" w:rsidP="00570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34DC3">
        <w:rPr>
          <w:rFonts w:ascii="Times New Roman" w:eastAsia="Times New Roman" w:hAnsi="Times New Roman" w:cs="Times New Roman"/>
          <w:u w:val="single"/>
          <w:lang w:eastAsia="ru-RU"/>
        </w:rPr>
        <w:t xml:space="preserve">Раздел </w:t>
      </w:r>
      <w:r w:rsidR="00475081" w:rsidRPr="00134DC3">
        <w:rPr>
          <w:rFonts w:ascii="Times New Roman" w:eastAsia="Times New Roman" w:hAnsi="Times New Roman" w:cs="Times New Roman"/>
          <w:u w:val="single"/>
          <w:lang w:eastAsia="ru-RU"/>
        </w:rPr>
        <w:t>2</w:t>
      </w:r>
    </w:p>
    <w:p w:rsidR="00570E71" w:rsidRPr="00134DC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DC3">
        <w:rPr>
          <w:rFonts w:ascii="Times New Roman" w:eastAsia="Times New Roman" w:hAnsi="Times New Roman" w:cs="Times New Roman"/>
          <w:lang w:eastAsia="ru-RU"/>
        </w:rPr>
        <w:t>1. Характеристики работы.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2631"/>
        <w:gridCol w:w="1684"/>
        <w:gridCol w:w="1984"/>
        <w:gridCol w:w="1531"/>
      </w:tblGrid>
      <w:tr w:rsidR="00570E71" w:rsidRPr="00134DC3" w:rsidTr="00475081">
        <w:tc>
          <w:tcPr>
            <w:tcW w:w="2608" w:type="dxa"/>
            <w:vMerge w:val="restart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5999" w:type="dxa"/>
            <w:gridSpan w:val="3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15" w:type="dxa"/>
            <w:gridSpan w:val="2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570E71" w:rsidRPr="00134DC3" w:rsidTr="00475081">
        <w:tc>
          <w:tcPr>
            <w:tcW w:w="2608" w:type="dxa"/>
            <w:vMerge/>
          </w:tcPr>
          <w:p w:rsidR="00570E71" w:rsidRPr="00134DC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</w:tcPr>
          <w:p w:rsidR="00570E71" w:rsidRPr="00134DC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31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1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 </w:t>
            </w:r>
            <w:hyperlink w:anchor="P678" w:history="1">
              <w:r w:rsidRPr="00134DC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</w:hyperlink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70E71" w:rsidRPr="00134DC3" w:rsidTr="00475081">
        <w:tc>
          <w:tcPr>
            <w:tcW w:w="2608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31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1" w:type="dxa"/>
          </w:tcPr>
          <w:p w:rsidR="00570E71" w:rsidRPr="00134DC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75081" w:rsidRPr="00482EB3" w:rsidTr="00475081">
        <w:tc>
          <w:tcPr>
            <w:tcW w:w="2608" w:type="dxa"/>
          </w:tcPr>
          <w:p w:rsidR="00475081" w:rsidRPr="00134DC3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(07.908.1)</w:t>
            </w:r>
          </w:p>
        </w:tc>
        <w:tc>
          <w:tcPr>
            <w:tcW w:w="1928" w:type="dxa"/>
          </w:tcPr>
          <w:p w:rsidR="00475081" w:rsidRPr="00134DC3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900400Ф.99.1.АГ75АА00000</w:t>
            </w:r>
          </w:p>
        </w:tc>
        <w:tc>
          <w:tcPr>
            <w:tcW w:w="1684" w:type="dxa"/>
          </w:tcPr>
          <w:p w:rsidR="00475081" w:rsidRPr="00134DC3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2631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proofErr w:type="gramEnd"/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684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0E71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2. Категории потребителей работы </w:t>
      </w:r>
      <w:r w:rsidRPr="00482EB3">
        <w:rPr>
          <w:rFonts w:ascii="Times New Roman" w:eastAsia="Times New Roman" w:hAnsi="Times New Roman" w:cs="Times New Roman"/>
          <w:u w:val="single"/>
          <w:lang w:eastAsia="ru-RU"/>
        </w:rPr>
        <w:t>физические лица.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качество работы: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работы.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1483"/>
        <w:gridCol w:w="1483"/>
      </w:tblGrid>
      <w:tr w:rsidR="00475081" w:rsidRPr="00482EB3" w:rsidTr="00475081">
        <w:tc>
          <w:tcPr>
            <w:tcW w:w="2551" w:type="dxa"/>
            <w:vMerge w:val="restart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483" w:type="dxa"/>
            <w:vMerge w:val="restart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11</w:t>
              </w:r>
            </w:hyperlink>
          </w:p>
        </w:tc>
        <w:tc>
          <w:tcPr>
            <w:tcW w:w="1483" w:type="dxa"/>
            <w:vMerge w:val="restart"/>
          </w:tcPr>
          <w:p w:rsidR="00475081" w:rsidRPr="00475081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lang w:eastAsia="ru-RU"/>
              </w:rPr>
              <w:t>Коэффициент весомости</w:t>
            </w:r>
          </w:p>
          <w:p w:rsidR="00475081" w:rsidRPr="00475081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081" w:rsidRPr="00482EB3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81" w:rsidRPr="00482EB3" w:rsidTr="00475081">
        <w:tc>
          <w:tcPr>
            <w:tcW w:w="2551" w:type="dxa"/>
            <w:vMerge/>
          </w:tcPr>
          <w:p w:rsidR="00475081" w:rsidRPr="00482EB3" w:rsidRDefault="0047508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79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10</w:t>
              </w:r>
            </w:hyperlink>
          </w:p>
        </w:tc>
        <w:tc>
          <w:tcPr>
            <w:tcW w:w="1587" w:type="dxa"/>
          </w:tcPr>
          <w:p w:rsidR="00475081" w:rsidRPr="00482EB3" w:rsidRDefault="0047508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475081" w:rsidRPr="00482EB3" w:rsidRDefault="0047508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475081" w:rsidRPr="00482EB3" w:rsidRDefault="0047508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83" w:type="dxa"/>
            <w:vMerge/>
          </w:tcPr>
          <w:p w:rsidR="00475081" w:rsidRPr="00482EB3" w:rsidRDefault="0047508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</w:tcPr>
          <w:p w:rsidR="00475081" w:rsidRPr="00482EB3" w:rsidRDefault="0047508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81" w:rsidRPr="00482EB3" w:rsidTr="00475081">
        <w:tc>
          <w:tcPr>
            <w:tcW w:w="2551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dxa"/>
          </w:tcPr>
          <w:p w:rsidR="00475081" w:rsidRPr="00482EB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5081" w:rsidRPr="00482EB3" w:rsidTr="00475081">
        <w:tc>
          <w:tcPr>
            <w:tcW w:w="2551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D4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  <w:r w:rsidRPr="008A33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8A33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 сравнению с предыдущим годом)</w:t>
            </w:r>
          </w:p>
        </w:tc>
        <w:tc>
          <w:tcPr>
            <w:tcW w:w="2381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D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587" w:type="dxa"/>
          </w:tcPr>
          <w:p w:rsidR="00475081" w:rsidRPr="008A33D4" w:rsidRDefault="009E5224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475081" w:rsidRPr="008A33D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</w:tcPr>
          <w:p w:rsidR="00475081" w:rsidRPr="008A33D4" w:rsidRDefault="009E5224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475081" w:rsidRPr="008A33D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</w:tcPr>
          <w:p w:rsidR="00475081" w:rsidRPr="008A33D4" w:rsidRDefault="009E5224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475081" w:rsidRPr="008A33D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83" w:type="dxa"/>
          </w:tcPr>
          <w:p w:rsidR="00475081" w:rsidRPr="007E5880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483" w:type="dxa"/>
          </w:tcPr>
          <w:p w:rsidR="00475081" w:rsidRPr="007E5880" w:rsidRDefault="005C76D6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75081" w:rsidRPr="00482EB3" w:rsidTr="00475081">
        <w:tc>
          <w:tcPr>
            <w:tcW w:w="2551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D4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2381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D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587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270300</w:t>
            </w:r>
          </w:p>
        </w:tc>
        <w:tc>
          <w:tcPr>
            <w:tcW w:w="1417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272000</w:t>
            </w:r>
          </w:p>
        </w:tc>
        <w:tc>
          <w:tcPr>
            <w:tcW w:w="1417" w:type="dxa"/>
          </w:tcPr>
          <w:p w:rsidR="00475081" w:rsidRPr="008A33D4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273000</w:t>
            </w:r>
          </w:p>
        </w:tc>
        <w:tc>
          <w:tcPr>
            <w:tcW w:w="1483" w:type="dxa"/>
          </w:tcPr>
          <w:p w:rsidR="00475081" w:rsidRPr="007E5880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483" w:type="dxa"/>
          </w:tcPr>
          <w:p w:rsidR="00475081" w:rsidRPr="007E5880" w:rsidRDefault="005C76D6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134DC3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Показатель, характеризующий</w:t>
      </w:r>
      <w:r w:rsidR="00570E71">
        <w:rPr>
          <w:rFonts w:ascii="Times New Roman" w:eastAsia="Times New Roman" w:hAnsi="Times New Roman" w:cs="Times New Roman"/>
          <w:lang w:eastAsia="ru-RU"/>
        </w:rPr>
        <w:t xml:space="preserve"> объем работы.</w:t>
      </w:r>
    </w:p>
    <w:tbl>
      <w:tblPr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54"/>
        <w:gridCol w:w="1587"/>
        <w:gridCol w:w="1757"/>
        <w:gridCol w:w="1639"/>
        <w:gridCol w:w="1417"/>
        <w:gridCol w:w="1417"/>
        <w:gridCol w:w="1597"/>
      </w:tblGrid>
      <w:tr w:rsidR="00570E71" w:rsidRPr="00482EB3" w:rsidTr="003C4049">
        <w:tc>
          <w:tcPr>
            <w:tcW w:w="2756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2841" w:type="dxa"/>
            <w:gridSpan w:val="2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4473" w:type="dxa"/>
            <w:gridSpan w:val="3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  <w:tc>
          <w:tcPr>
            <w:tcW w:w="1597" w:type="dxa"/>
            <w:vMerge w:val="restart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 </w:t>
            </w:r>
            <w:hyperlink w:anchor="P683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14</w:t>
              </w:r>
            </w:hyperlink>
          </w:p>
        </w:tc>
      </w:tr>
      <w:tr w:rsidR="00570E71" w:rsidRPr="00482EB3" w:rsidTr="003C4049">
        <w:tc>
          <w:tcPr>
            <w:tcW w:w="2756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681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12</w:t>
              </w:r>
            </w:hyperlink>
          </w:p>
        </w:tc>
        <w:tc>
          <w:tcPr>
            <w:tcW w:w="158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0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682" w:history="1">
              <w:r w:rsidRPr="00482EB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 (очередной год)</w:t>
            </w:r>
          </w:p>
        </w:tc>
        <w:tc>
          <w:tcPr>
            <w:tcW w:w="1417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417" w:type="dxa"/>
          </w:tcPr>
          <w:p w:rsidR="00570E71" w:rsidRPr="00482EB3" w:rsidRDefault="00570E71" w:rsidP="00823B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23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7" w:type="dxa"/>
            <w:vMerge/>
          </w:tcPr>
          <w:p w:rsidR="00570E71" w:rsidRPr="00482EB3" w:rsidRDefault="00570E71" w:rsidP="00570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E71" w:rsidRPr="00482EB3" w:rsidTr="003C4049">
        <w:tc>
          <w:tcPr>
            <w:tcW w:w="2756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5081" w:rsidRPr="00482EB3" w:rsidTr="003C4049">
        <w:tc>
          <w:tcPr>
            <w:tcW w:w="2756" w:type="dxa"/>
          </w:tcPr>
          <w:p w:rsidR="00475081" w:rsidRPr="003675E8" w:rsidRDefault="00475081" w:rsidP="00475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E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1254" w:type="dxa"/>
          </w:tcPr>
          <w:p w:rsidR="00475081" w:rsidRPr="003675E8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87" w:type="dxa"/>
          </w:tcPr>
          <w:p w:rsidR="00475081" w:rsidRPr="003675E8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757" w:type="dxa"/>
          </w:tcPr>
          <w:p w:rsidR="00475081" w:rsidRPr="007B00EA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475081" w:rsidRPr="007B00EA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EA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417" w:type="dxa"/>
          </w:tcPr>
          <w:p w:rsidR="00475081" w:rsidRPr="007B00EA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1417" w:type="dxa"/>
          </w:tcPr>
          <w:p w:rsidR="00475081" w:rsidRPr="007B00EA" w:rsidRDefault="00475081" w:rsidP="00475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1597" w:type="dxa"/>
          </w:tcPr>
          <w:p w:rsidR="00475081" w:rsidRPr="00134DC3" w:rsidRDefault="0047508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DC3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</w:tbl>
    <w:p w:rsidR="00570E71" w:rsidRPr="00482EB3" w:rsidRDefault="00570E71" w:rsidP="00570E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Часть 3. Прочие сведения о муниципальном задании </w:t>
      </w:r>
      <w:hyperlink r:id="rId11" w:anchor="P684" w:history="1">
        <w:r w:rsidRPr="00482EB3">
          <w:rPr>
            <w:rStyle w:val="ad"/>
            <w:rFonts w:ascii="Times New Roman" w:hAnsi="Times New Roman"/>
            <w:lang w:eastAsia="ru-RU"/>
          </w:rPr>
          <w:t>15</w:t>
        </w:r>
      </w:hyperlink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1.  Основания (условия и порядок) для досрочного прекращения выполнения муниципального задания: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ликвидация учреждения;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реорганизация учреждения, которая привела к исключению из компетенции учреждения полномочий по выполнению муниципальной работы (услуги);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- исключение муниципальной работы (услуги) из перечня муниципальных услуг;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- иные основания, предусмотренные нормативными правовыми актами, влекущие за собой невозможность выполнения муниципальной работы, не устранимую в краткосрочной перспективе.  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2.  Иная информация, необходимая для выполнения (контроля за выполнением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)М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униципального з</w:t>
      </w:r>
      <w:r w:rsidR="00CE3FA9">
        <w:rPr>
          <w:rFonts w:ascii="Times New Roman" w:eastAsia="Times New Roman" w:hAnsi="Times New Roman" w:cs="Times New Roman"/>
          <w:lang w:eastAsia="ru-RU"/>
        </w:rPr>
        <w:t xml:space="preserve">адания. Учреждение имеет право собирать </w:t>
      </w:r>
      <w:proofErr w:type="spellStart"/>
      <w:r w:rsidR="00CE3FA9">
        <w:rPr>
          <w:rFonts w:ascii="Times New Roman" w:eastAsia="Times New Roman" w:hAnsi="Times New Roman" w:cs="Times New Roman"/>
          <w:lang w:eastAsia="ru-RU"/>
        </w:rPr>
        <w:t>орг</w:t>
      </w:r>
      <w:proofErr w:type="gramStart"/>
      <w:r w:rsidR="00CE3FA9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="00CE3FA9">
        <w:rPr>
          <w:rFonts w:ascii="Times New Roman" w:eastAsia="Times New Roman" w:hAnsi="Times New Roman" w:cs="Times New Roman"/>
          <w:lang w:eastAsia="ru-RU"/>
        </w:rPr>
        <w:t>зносы</w:t>
      </w:r>
      <w:proofErr w:type="spellEnd"/>
      <w:r w:rsidR="00CE3FA9">
        <w:rPr>
          <w:rFonts w:ascii="Times New Roman" w:eastAsia="Times New Roman" w:hAnsi="Times New Roman" w:cs="Times New Roman"/>
          <w:lang w:eastAsia="ru-RU"/>
        </w:rPr>
        <w:t xml:space="preserve"> за участие в фестивалях и конкурсах различного рейтингового уровня. Для льготных категорий граждан предусмотрены бесплатные посещения мероприятий (по пригласительным билетам). Учреждение имеет право заключать договора безвозмездного пользования (оплата коммунальных услуг)</w:t>
      </w:r>
      <w:r w:rsidR="005C76D6">
        <w:rPr>
          <w:rFonts w:ascii="Times New Roman" w:eastAsia="Times New Roman" w:hAnsi="Times New Roman" w:cs="Times New Roman"/>
          <w:lang w:eastAsia="ru-RU"/>
        </w:rPr>
        <w:t xml:space="preserve"> с учреждениями и организациями, расположенными в помещениях структурных подразделений, находящихся в оперативном управлении МБУК НГО «КДЦ».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3. Порядок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EB3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выпо</w:t>
      </w:r>
      <w:r>
        <w:rPr>
          <w:rFonts w:ascii="Times New Roman" w:eastAsia="Times New Roman" w:hAnsi="Times New Roman" w:cs="Times New Roman"/>
          <w:lang w:eastAsia="ru-RU"/>
        </w:rPr>
        <w:t>лнением муниципального задания.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4536"/>
        <w:gridCol w:w="6378"/>
      </w:tblGrid>
      <w:tr w:rsidR="00570E71" w:rsidRPr="00482EB3" w:rsidTr="00E91AB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орган, осуществляющий 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570E71" w:rsidRPr="00482EB3" w:rsidTr="00E91AB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70E71" w:rsidRPr="00482EB3" w:rsidTr="00E91AB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необходимости, при наличии жалоб, обращений граждан.</w:t>
            </w: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отчетности о выполнении муниципального задания (квартал, год)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Невьянского городского округа</w:t>
            </w:r>
          </w:p>
        </w:tc>
      </w:tr>
      <w:tr w:rsidR="00570E71" w:rsidRPr="00482EB3" w:rsidTr="00E91AB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Плановая выездная 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Администрация Невьянского городского округа</w:t>
            </w:r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 Требования к отчетности о выполнении муниципального задания: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>4.1.  Периодичность представления отчетов о выполнении муниципального задания: Ежеквартально, ежегодно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EB3">
        <w:rPr>
          <w:rFonts w:ascii="Times New Roman" w:eastAsia="Times New Roman" w:hAnsi="Times New Roman" w:cs="Times New Roman"/>
          <w:lang w:eastAsia="ru-RU"/>
        </w:rPr>
        <w:t xml:space="preserve">4.2. Сроки представления отчетов о выполнении муниципального задания: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570E71" w:rsidRPr="00482EB3" w:rsidTr="00570E71">
        <w:tc>
          <w:tcPr>
            <w:tcW w:w="747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730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</w:tc>
      </w:tr>
      <w:tr w:rsidR="00570E71" w:rsidRPr="00482EB3" w:rsidTr="00570E71">
        <w:tc>
          <w:tcPr>
            <w:tcW w:w="747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Квартальный отчет об исполнении муниципального задания по форме</w:t>
            </w:r>
          </w:p>
        </w:tc>
        <w:tc>
          <w:tcPr>
            <w:tcW w:w="7307" w:type="dxa"/>
          </w:tcPr>
          <w:p w:rsidR="00570E71" w:rsidRPr="00482EB3" w:rsidRDefault="00570E71" w:rsidP="00D43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Ежеквартально, в срок до </w:t>
            </w:r>
            <w:r w:rsidR="00D431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числа месяца, следующего за отчетным кварталом.</w:t>
            </w:r>
          </w:p>
        </w:tc>
      </w:tr>
      <w:tr w:rsidR="00570E71" w:rsidRPr="00482EB3" w:rsidTr="00570E71">
        <w:tc>
          <w:tcPr>
            <w:tcW w:w="747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Предварительный годовой отчет</w:t>
            </w:r>
          </w:p>
        </w:tc>
        <w:tc>
          <w:tcPr>
            <w:tcW w:w="7307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Ежегодно, до 20 ноября отчетного года.</w:t>
            </w:r>
          </w:p>
        </w:tc>
      </w:tr>
      <w:tr w:rsidR="00570E71" w:rsidRPr="00482EB3" w:rsidTr="00570E71">
        <w:tc>
          <w:tcPr>
            <w:tcW w:w="7479" w:type="dxa"/>
          </w:tcPr>
          <w:p w:rsidR="00570E71" w:rsidRPr="00482EB3" w:rsidRDefault="00570E71" w:rsidP="00570E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7307" w:type="dxa"/>
          </w:tcPr>
          <w:p w:rsidR="00570E71" w:rsidRPr="00482EB3" w:rsidRDefault="00570E71" w:rsidP="00134D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в срок до </w:t>
            </w:r>
            <w:r w:rsidR="00134D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4DC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 xml:space="preserve"> года, следующего за </w:t>
            </w:r>
            <w:proofErr w:type="gramStart"/>
            <w:r w:rsidRPr="00482EB3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</w:tc>
      </w:tr>
    </w:tbl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670"/>
      <w:bookmarkEnd w:id="3"/>
      <w:r w:rsidRPr="00482EB3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671"/>
      <w:bookmarkEnd w:id="4"/>
      <w:r w:rsidRPr="00482EB3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общероссийским или региональным перечнем.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672"/>
      <w:bookmarkEnd w:id="5"/>
      <w:r w:rsidRPr="00482EB3">
        <w:rPr>
          <w:rFonts w:ascii="Times New Roman" w:eastAsia="Times New Roman" w:hAnsi="Times New Roman" w:cs="Times New Roman"/>
          <w:lang w:eastAsia="ru-RU"/>
        </w:rPr>
        <w:t>3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общероссийском или региональном перечне (при наличии).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673"/>
      <w:bookmarkEnd w:id="6"/>
      <w:r w:rsidRPr="00482EB3">
        <w:rPr>
          <w:rFonts w:ascii="Times New Roman" w:eastAsia="Times New Roman" w:hAnsi="Times New Roman" w:cs="Times New Roman"/>
          <w:lang w:eastAsia="ru-RU"/>
        </w:rPr>
        <w:t>4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674"/>
      <w:bookmarkEnd w:id="7"/>
      <w:r w:rsidRPr="00482EB3">
        <w:rPr>
          <w:rFonts w:ascii="Times New Roman" w:eastAsia="Times New Roman" w:hAnsi="Times New Roman" w:cs="Times New Roman"/>
          <w:lang w:eastAsia="ru-RU"/>
        </w:rPr>
        <w:t>5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общероссийским или региональным перечнем.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675"/>
      <w:bookmarkEnd w:id="8"/>
      <w:r w:rsidRPr="00482EB3">
        <w:rPr>
          <w:rFonts w:ascii="Times New Roman" w:eastAsia="Times New Roman" w:hAnsi="Times New Roman" w:cs="Times New Roman"/>
          <w:lang w:eastAsia="ru-RU"/>
        </w:rPr>
        <w:t>6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общероссийском или региональном перечне (при наличии).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676"/>
      <w:bookmarkEnd w:id="9"/>
      <w:r w:rsidRPr="00482EB3">
        <w:rPr>
          <w:rFonts w:ascii="Times New Roman" w:eastAsia="Times New Roman" w:hAnsi="Times New Roman" w:cs="Times New Roman"/>
          <w:lang w:eastAsia="ru-RU"/>
        </w:rPr>
        <w:t>7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P677"/>
      <w:bookmarkEnd w:id="10"/>
      <w:r w:rsidRPr="00482EB3">
        <w:rPr>
          <w:rFonts w:ascii="Times New Roman" w:eastAsia="Times New Roman" w:hAnsi="Times New Roman" w:cs="Times New Roman"/>
          <w:lang w:eastAsia="ru-RU"/>
        </w:rPr>
        <w:t>8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678"/>
      <w:bookmarkEnd w:id="11"/>
      <w:r w:rsidRPr="00482EB3">
        <w:rPr>
          <w:rFonts w:ascii="Times New Roman" w:eastAsia="Times New Roman" w:hAnsi="Times New Roman" w:cs="Times New Roman"/>
          <w:lang w:eastAsia="ru-RU"/>
        </w:rPr>
        <w:t>9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региональным перечнем.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679"/>
      <w:bookmarkEnd w:id="12"/>
      <w:r w:rsidRPr="00482EB3">
        <w:rPr>
          <w:rFonts w:ascii="Times New Roman" w:eastAsia="Times New Roman" w:hAnsi="Times New Roman" w:cs="Times New Roman"/>
          <w:lang w:eastAsia="ru-RU"/>
        </w:rPr>
        <w:t>10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региональном перечне (при наличии).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680"/>
      <w:bookmarkEnd w:id="13"/>
      <w:r w:rsidRPr="00482EB3">
        <w:rPr>
          <w:rFonts w:ascii="Times New Roman" w:eastAsia="Times New Roman" w:hAnsi="Times New Roman" w:cs="Times New Roman"/>
          <w:lang w:eastAsia="ru-RU"/>
        </w:rPr>
        <w:t>11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681"/>
      <w:bookmarkEnd w:id="14"/>
      <w:r w:rsidRPr="00482EB3">
        <w:rPr>
          <w:rFonts w:ascii="Times New Roman" w:eastAsia="Times New Roman" w:hAnsi="Times New Roman" w:cs="Times New Roman"/>
          <w:lang w:eastAsia="ru-RU"/>
        </w:rPr>
        <w:t>12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региональным перечнем.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682"/>
      <w:bookmarkEnd w:id="15"/>
      <w:r w:rsidRPr="00482EB3">
        <w:rPr>
          <w:rFonts w:ascii="Times New Roman" w:eastAsia="Times New Roman" w:hAnsi="Times New Roman" w:cs="Times New Roman"/>
          <w:lang w:eastAsia="ru-RU"/>
        </w:rPr>
        <w:t>13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соответствии с кодом, указанным в региональном перечне (при наличии).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683"/>
      <w:bookmarkEnd w:id="16"/>
      <w:r w:rsidRPr="00482EB3">
        <w:rPr>
          <w:rFonts w:ascii="Times New Roman" w:eastAsia="Times New Roman" w:hAnsi="Times New Roman" w:cs="Times New Roman"/>
          <w:lang w:eastAsia="ru-RU"/>
        </w:rPr>
        <w:t>14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684"/>
      <w:bookmarkEnd w:id="17"/>
      <w:r w:rsidRPr="00482EB3">
        <w:rPr>
          <w:rFonts w:ascii="Times New Roman" w:eastAsia="Times New Roman" w:hAnsi="Times New Roman" w:cs="Times New Roman"/>
          <w:lang w:eastAsia="ru-RU"/>
        </w:rPr>
        <w:t>15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>аполняется в целом по муниципальному заданию.</w:t>
      </w:r>
    </w:p>
    <w:p w:rsidR="00570E71" w:rsidRPr="00482EB3" w:rsidRDefault="00570E71" w:rsidP="00570E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685"/>
      <w:bookmarkEnd w:id="18"/>
      <w:r w:rsidRPr="00482EB3">
        <w:rPr>
          <w:rFonts w:ascii="Times New Roman" w:eastAsia="Times New Roman" w:hAnsi="Times New Roman" w:cs="Times New Roman"/>
          <w:lang w:eastAsia="ru-RU"/>
        </w:rPr>
        <w:t>16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 услуг (работ), включенных в муниципальное задание, в пределах которого оно считается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выполненным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(процентов). В этом случае допустимые (возможные) отклонения, предусмотренные подпунктами 3.1 и 3.2 </w:t>
      </w:r>
      <w:hyperlink r:id="rId12" w:anchor="P407" w:history="1">
        <w:r w:rsidRPr="00482EB3">
          <w:rPr>
            <w:rStyle w:val="ad"/>
            <w:rFonts w:ascii="Times New Roman" w:hAnsi="Times New Roman"/>
            <w:lang w:eastAsia="ru-RU"/>
          </w:rPr>
          <w:t>частей первой</w:t>
        </w:r>
      </w:hyperlink>
      <w:r w:rsidRPr="00482EB3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3" w:anchor="P566" w:history="1">
        <w:r w:rsidRPr="00482EB3">
          <w:rPr>
            <w:rStyle w:val="ad"/>
            <w:rFonts w:ascii="Times New Roman" w:hAnsi="Times New Roman"/>
            <w:lang w:eastAsia="ru-RU"/>
          </w:rPr>
          <w:t>второй</w:t>
        </w:r>
      </w:hyperlink>
      <w:r w:rsidRPr="00482EB3">
        <w:rPr>
          <w:rFonts w:ascii="Times New Roman" w:eastAsia="Times New Roman" w:hAnsi="Times New Roman" w:cs="Times New Roman"/>
          <w:lang w:eastAsia="ru-RU"/>
        </w:rPr>
        <w:t xml:space="preserve"> настоящего муниципального задания, не </w:t>
      </w:r>
      <w:r w:rsidRPr="00482EB3">
        <w:rPr>
          <w:rFonts w:ascii="Times New Roman" w:eastAsia="Times New Roman" w:hAnsi="Times New Roman" w:cs="Times New Roman"/>
          <w:lang w:eastAsia="ru-RU"/>
        </w:rPr>
        <w:lastRenderedPageBreak/>
        <w:t xml:space="preserve">заполняются. </w:t>
      </w:r>
      <w:proofErr w:type="gramStart"/>
      <w:r w:rsidRPr="00482EB3">
        <w:rPr>
          <w:rFonts w:ascii="Times New Roman" w:eastAsia="Times New Roman" w:hAnsi="Times New Roman" w:cs="Times New Roman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482EB3">
        <w:rPr>
          <w:rFonts w:ascii="Times New Roman" w:eastAsia="Times New Roman" w:hAnsi="Times New Roman" w:cs="Times New Roman"/>
          <w:lang w:eastAsia="ru-RU"/>
        </w:rPr>
        <w:t xml:space="preserve"> оказания муниципальных  услуг (выполнения работ) в течение календарного года).</w:t>
      </w:r>
    </w:p>
    <w:p w:rsidR="00570E71" w:rsidRPr="00482EB3" w:rsidRDefault="00570E71" w:rsidP="00570E71"/>
    <w:p w:rsidR="00B971EE" w:rsidRPr="00570E71" w:rsidRDefault="00B971EE" w:rsidP="00570E71"/>
    <w:sectPr w:rsidR="00B971EE" w:rsidRPr="00570E71" w:rsidSect="00570E71">
      <w:pgSz w:w="16838" w:h="11905" w:orient="landscape"/>
      <w:pgMar w:top="567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4"/>
    <w:rsid w:val="00033492"/>
    <w:rsid w:val="00046FAF"/>
    <w:rsid w:val="000D2DD1"/>
    <w:rsid w:val="00134DC3"/>
    <w:rsid w:val="00267957"/>
    <w:rsid w:val="003675E8"/>
    <w:rsid w:val="003C4049"/>
    <w:rsid w:val="0041613A"/>
    <w:rsid w:val="00475081"/>
    <w:rsid w:val="00570E71"/>
    <w:rsid w:val="005C76D6"/>
    <w:rsid w:val="0061236B"/>
    <w:rsid w:val="00615911"/>
    <w:rsid w:val="006705F0"/>
    <w:rsid w:val="006D06E2"/>
    <w:rsid w:val="0073181F"/>
    <w:rsid w:val="007B00EA"/>
    <w:rsid w:val="007E5880"/>
    <w:rsid w:val="00823BEE"/>
    <w:rsid w:val="008548CC"/>
    <w:rsid w:val="008A33D4"/>
    <w:rsid w:val="008B7A7F"/>
    <w:rsid w:val="009E5224"/>
    <w:rsid w:val="00AD7CF4"/>
    <w:rsid w:val="00B04253"/>
    <w:rsid w:val="00B971EE"/>
    <w:rsid w:val="00BB1F62"/>
    <w:rsid w:val="00C95F86"/>
    <w:rsid w:val="00CA15AE"/>
    <w:rsid w:val="00CE3FA9"/>
    <w:rsid w:val="00D43160"/>
    <w:rsid w:val="00D65EFB"/>
    <w:rsid w:val="00D71F34"/>
    <w:rsid w:val="00E345EA"/>
    <w:rsid w:val="00E91AB3"/>
    <w:rsid w:val="00E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1"/>
  </w:style>
  <w:style w:type="paragraph" w:styleId="2">
    <w:name w:val="heading 2"/>
    <w:basedOn w:val="a"/>
    <w:next w:val="a"/>
    <w:link w:val="20"/>
    <w:qFormat/>
    <w:rsid w:val="00570E71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E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E7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70E71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0E7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0E71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70E71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0E71"/>
  </w:style>
  <w:style w:type="character" w:styleId="a4">
    <w:name w:val="Strong"/>
    <w:basedOn w:val="a0"/>
    <w:uiPriority w:val="22"/>
    <w:qFormat/>
    <w:rsid w:val="00570E71"/>
    <w:rPr>
      <w:b/>
      <w:bCs/>
    </w:rPr>
  </w:style>
  <w:style w:type="character" w:styleId="a5">
    <w:name w:val="Emphasis"/>
    <w:basedOn w:val="a0"/>
    <w:uiPriority w:val="20"/>
    <w:qFormat/>
    <w:rsid w:val="00570E71"/>
    <w:rPr>
      <w:i/>
      <w:iCs/>
    </w:rPr>
  </w:style>
  <w:style w:type="paragraph" w:styleId="a6">
    <w:name w:val="List Paragraph"/>
    <w:basedOn w:val="a"/>
    <w:uiPriority w:val="34"/>
    <w:qFormat/>
    <w:rsid w:val="00570E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70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0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0E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70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0E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70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70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7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570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1"/>
  </w:style>
  <w:style w:type="paragraph" w:styleId="2">
    <w:name w:val="heading 2"/>
    <w:basedOn w:val="a"/>
    <w:next w:val="a"/>
    <w:link w:val="20"/>
    <w:qFormat/>
    <w:rsid w:val="00570E71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E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E7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70E71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0E7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0E71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70E71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0E71"/>
  </w:style>
  <w:style w:type="character" w:styleId="a4">
    <w:name w:val="Strong"/>
    <w:basedOn w:val="a0"/>
    <w:uiPriority w:val="22"/>
    <w:qFormat/>
    <w:rsid w:val="00570E71"/>
    <w:rPr>
      <w:b/>
      <w:bCs/>
    </w:rPr>
  </w:style>
  <w:style w:type="character" w:styleId="a5">
    <w:name w:val="Emphasis"/>
    <w:basedOn w:val="a0"/>
    <w:uiPriority w:val="20"/>
    <w:qFormat/>
    <w:rsid w:val="00570E71"/>
    <w:rPr>
      <w:i/>
      <w:iCs/>
    </w:rPr>
  </w:style>
  <w:style w:type="paragraph" w:styleId="a6">
    <w:name w:val="List Paragraph"/>
    <w:basedOn w:val="a"/>
    <w:uiPriority w:val="34"/>
    <w:qFormat/>
    <w:rsid w:val="00570E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70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0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0E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70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0E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70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70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7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570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91CB43E342BDB9DB3877E980EWAc1G" TargetMode="External"/><Relationship Id="rId13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91CB43E342BDB9DB3877E980EWAc1G" TargetMode="External"/><Relationship Id="rId12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91CB43E342BDB9DB3877E980EWAc1G" TargetMode="External"/><Relationship Id="rId11" Type="http://schemas.openxmlformats.org/officeDocument/2006/relationships/hyperlink" Target="file:///C:\Users\&#1040;&#1082;&#1091;&#1083;&#1086;&#1074;&#1072;%20&#1057;&#1074;&#1077;&#1090;&#1083;&#1072;&#1085;&#1072;\AppData\Local\Temp\Temp2_&#1053;&#1086;&#1074;&#1072;&#1103;%20&#1092;&#1086;&#1088;&#1084;&#1072;%20&#1084;&#1091;&#1085;&#1080;&#1094;.%20&#1079;&#1072;&#1076;-&#1103;.zip\&#1055;&#1088;&#1080;&#1083;&#1086;&#1078;&#1077;&#1085;&#1080;&#1077;%20N%201%20&#1076;&#1083;&#1103;%20&#1091;&#1095;&#1088;.docx" TargetMode="External"/><Relationship Id="rId5" Type="http://schemas.openxmlformats.org/officeDocument/2006/relationships/hyperlink" Target="consultantplus://offline/ref=C328E96712F9E9DB5A66337CB86B3481D91CB43E342BDB9DB3877E980EWAc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28E96712F9E9DB5A66337CB86B3481D91CB43E342BDB9DB3877E980EWA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8E96712F9E9DB5A66337CB86B3481D91CB43E342BDB9DB3877E980EWA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HalyapinaNK</dc:creator>
  <cp:keywords/>
  <dc:description/>
  <cp:lastModifiedBy>MohovaNV</cp:lastModifiedBy>
  <cp:revision>21</cp:revision>
  <cp:lastPrinted>2020-01-11T10:39:00Z</cp:lastPrinted>
  <dcterms:created xsi:type="dcterms:W3CDTF">2019-08-23T11:23:00Z</dcterms:created>
  <dcterms:modified xsi:type="dcterms:W3CDTF">2020-03-02T03:45:00Z</dcterms:modified>
</cp:coreProperties>
</file>